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82A4" w14:textId="7EA66A21" w:rsidR="00B16D65" w:rsidRDefault="00C041B8">
      <w:r>
        <w:rPr>
          <w:noProof/>
        </w:rPr>
        <w:drawing>
          <wp:inline distT="0" distB="0" distL="0" distR="0" wp14:anchorId="589D6881" wp14:editId="583FAAA2">
            <wp:extent cx="5400040" cy="3930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26C66" w14:textId="7C455AFE" w:rsidR="00C041B8" w:rsidRDefault="00C041B8"/>
    <w:p w14:paraId="7EE89D82" w14:textId="7A408C96" w:rsidR="00C041B8" w:rsidRPr="00D61AC0" w:rsidRDefault="00C041B8" w:rsidP="00C041B8">
      <w:pPr>
        <w:autoSpaceDE w:val="0"/>
        <w:autoSpaceDN w:val="0"/>
        <w:rPr>
          <w:rFonts w:cstheme="minorHAnsi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Designação do projeto </w:t>
      </w:r>
      <w:r w:rsidRPr="00D61AC0">
        <w:rPr>
          <w:rFonts w:cstheme="minorHAnsi"/>
          <w:b/>
          <w:bCs/>
          <w:color w:val="008000"/>
          <w:sz w:val="28"/>
          <w:szCs w:val="28"/>
        </w:rPr>
        <w:t>|</w:t>
      </w:r>
      <w:r w:rsidRPr="00D61AC0">
        <w:rPr>
          <w:rFonts w:cstheme="minorHAnsi"/>
          <w:b/>
          <w:bCs/>
          <w:color w:val="339933"/>
          <w:sz w:val="28"/>
          <w:szCs w:val="28"/>
        </w:rPr>
        <w:t xml:space="preserve"> </w:t>
      </w:r>
      <w:r w:rsidR="00042C04" w:rsidRPr="00D61AC0">
        <w:rPr>
          <w:rFonts w:cstheme="minorHAnsi"/>
          <w:color w:val="339933"/>
          <w:sz w:val="28"/>
          <w:szCs w:val="28"/>
        </w:rPr>
        <w:t xml:space="preserve">Criação pequena unidade fabrico de queijo </w:t>
      </w:r>
      <w:r w:rsidR="00D61AC0" w:rsidRPr="00D61AC0">
        <w:rPr>
          <w:rFonts w:cstheme="minorHAnsi"/>
          <w:color w:val="339933"/>
          <w:sz w:val="28"/>
          <w:szCs w:val="28"/>
        </w:rPr>
        <w:t xml:space="preserve">SERRA DA </w:t>
      </w:r>
      <w:proofErr w:type="gramStart"/>
      <w:r w:rsidR="00D61AC0" w:rsidRPr="00D61AC0">
        <w:rPr>
          <w:rFonts w:cstheme="minorHAnsi"/>
          <w:color w:val="339933"/>
          <w:sz w:val="28"/>
          <w:szCs w:val="28"/>
        </w:rPr>
        <w:t>ESTRELA</w:t>
      </w:r>
      <w:r w:rsidR="00042C04" w:rsidRPr="00D61AC0">
        <w:rPr>
          <w:rFonts w:cstheme="minorHAnsi"/>
          <w:color w:val="339933"/>
          <w:sz w:val="28"/>
          <w:szCs w:val="28"/>
        </w:rPr>
        <w:t xml:space="preserve">  -</w:t>
      </w:r>
      <w:proofErr w:type="gramEnd"/>
      <w:r w:rsidR="00042C04" w:rsidRPr="00D61AC0">
        <w:rPr>
          <w:rFonts w:cstheme="minorHAnsi"/>
          <w:color w:val="339933"/>
          <w:sz w:val="28"/>
          <w:szCs w:val="28"/>
        </w:rPr>
        <w:t xml:space="preserve"> DOP</w:t>
      </w:r>
    </w:p>
    <w:p w14:paraId="3CEF7345" w14:textId="213820E7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339933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Código do projeto </w:t>
      </w:r>
      <w:r w:rsidRPr="00D61AC0">
        <w:rPr>
          <w:rFonts w:cstheme="minorHAnsi"/>
          <w:b/>
          <w:bCs/>
          <w:color w:val="008000"/>
          <w:sz w:val="28"/>
          <w:szCs w:val="28"/>
        </w:rPr>
        <w:t xml:space="preserve">| </w:t>
      </w:r>
      <w:r w:rsidR="00042C04" w:rsidRPr="00D61AC0">
        <w:rPr>
          <w:rFonts w:cstheme="minorHAnsi"/>
          <w:color w:val="339933"/>
          <w:sz w:val="28"/>
          <w:szCs w:val="28"/>
        </w:rPr>
        <w:t>PDR2020-10.2.1.2-FEADER-042572</w:t>
      </w:r>
    </w:p>
    <w:p w14:paraId="4925FF66" w14:textId="77777777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009F68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Objetivo principal </w:t>
      </w:r>
      <w:r w:rsidRPr="00D61AC0">
        <w:rPr>
          <w:rFonts w:cstheme="minorHAnsi"/>
          <w:b/>
          <w:bCs/>
          <w:color w:val="008000"/>
          <w:sz w:val="28"/>
          <w:szCs w:val="28"/>
        </w:rPr>
        <w:t xml:space="preserve">| </w:t>
      </w:r>
      <w:r w:rsidRPr="00D61AC0">
        <w:rPr>
          <w:rFonts w:cstheme="minorHAnsi"/>
          <w:color w:val="008000"/>
          <w:sz w:val="28"/>
          <w:szCs w:val="28"/>
        </w:rPr>
        <w:t>Reforçar a competitividade do setor agroalimentar</w:t>
      </w:r>
    </w:p>
    <w:p w14:paraId="51C3C405" w14:textId="77777777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009F68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Região de intervenção </w:t>
      </w:r>
      <w:r w:rsidRPr="00D61AC0">
        <w:rPr>
          <w:rFonts w:cstheme="minorHAnsi"/>
          <w:b/>
          <w:bCs/>
          <w:color w:val="008000"/>
          <w:sz w:val="28"/>
          <w:szCs w:val="28"/>
        </w:rPr>
        <w:t>|</w:t>
      </w:r>
    </w:p>
    <w:p w14:paraId="5E43D718" w14:textId="5A199AA1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009F68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Entidade beneficiária </w:t>
      </w:r>
      <w:r w:rsidRPr="00D61AC0">
        <w:rPr>
          <w:rFonts w:cstheme="minorHAnsi"/>
          <w:b/>
          <w:bCs/>
          <w:color w:val="008000"/>
          <w:sz w:val="28"/>
          <w:szCs w:val="28"/>
        </w:rPr>
        <w:t xml:space="preserve">| </w:t>
      </w:r>
      <w:r w:rsidR="00D61AC0" w:rsidRPr="00D61AC0">
        <w:rPr>
          <w:rFonts w:cstheme="minorHAnsi"/>
          <w:color w:val="339933"/>
          <w:sz w:val="28"/>
          <w:szCs w:val="28"/>
        </w:rPr>
        <w:t>QUINTAS DE SEIA LDA</w:t>
      </w:r>
    </w:p>
    <w:p w14:paraId="6B9FA768" w14:textId="77777777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009F68"/>
          <w:sz w:val="28"/>
          <w:szCs w:val="28"/>
        </w:rPr>
      </w:pPr>
    </w:p>
    <w:p w14:paraId="66E62C00" w14:textId="07DEE246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009F68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Data da aprovação </w:t>
      </w:r>
      <w:r w:rsidRPr="00D61AC0">
        <w:rPr>
          <w:rFonts w:cstheme="minorHAnsi"/>
          <w:b/>
          <w:bCs/>
          <w:color w:val="008000"/>
          <w:sz w:val="28"/>
          <w:szCs w:val="28"/>
        </w:rPr>
        <w:t xml:space="preserve">| </w:t>
      </w:r>
      <w:r w:rsidR="00D61AC0" w:rsidRPr="00D61AC0">
        <w:rPr>
          <w:rFonts w:cstheme="minorHAnsi"/>
          <w:color w:val="339933"/>
          <w:sz w:val="28"/>
          <w:szCs w:val="28"/>
        </w:rPr>
        <w:t>19-10-2018</w:t>
      </w:r>
    </w:p>
    <w:p w14:paraId="2732F982" w14:textId="2680C20B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009F68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>Data de início         </w:t>
      </w:r>
      <w:r w:rsidRPr="00D61AC0">
        <w:rPr>
          <w:rFonts w:cstheme="minorHAnsi"/>
          <w:b/>
          <w:bCs/>
          <w:color w:val="339933"/>
          <w:sz w:val="28"/>
          <w:szCs w:val="28"/>
        </w:rPr>
        <w:t xml:space="preserve">| </w:t>
      </w:r>
      <w:r w:rsidR="00D61AC0" w:rsidRPr="00D61AC0">
        <w:rPr>
          <w:rFonts w:cstheme="minorHAnsi"/>
          <w:color w:val="339933"/>
          <w:sz w:val="28"/>
          <w:szCs w:val="28"/>
        </w:rPr>
        <w:t>20-10-2017</w:t>
      </w:r>
    </w:p>
    <w:p w14:paraId="699AAD37" w14:textId="726354D0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009F68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Data de conclusão </w:t>
      </w:r>
      <w:r w:rsidRPr="00D61AC0">
        <w:rPr>
          <w:rFonts w:cstheme="minorHAnsi"/>
          <w:b/>
          <w:bCs/>
          <w:color w:val="339933"/>
          <w:sz w:val="28"/>
          <w:szCs w:val="28"/>
        </w:rPr>
        <w:t xml:space="preserve">| </w:t>
      </w:r>
      <w:r w:rsidR="00D61AC0" w:rsidRPr="00D61AC0">
        <w:rPr>
          <w:rFonts w:cstheme="minorHAnsi"/>
          <w:color w:val="339933"/>
          <w:sz w:val="28"/>
          <w:szCs w:val="28"/>
        </w:rPr>
        <w:t>11-11-2021</w:t>
      </w:r>
    </w:p>
    <w:p w14:paraId="6DF411A3" w14:textId="3FE93CB9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009F68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Custo total elegível </w:t>
      </w:r>
      <w:r w:rsidRPr="00D61AC0">
        <w:rPr>
          <w:rFonts w:cstheme="minorHAnsi"/>
          <w:b/>
          <w:bCs/>
          <w:color w:val="008000"/>
          <w:sz w:val="28"/>
          <w:szCs w:val="28"/>
        </w:rPr>
        <w:t xml:space="preserve">| </w:t>
      </w:r>
      <w:r w:rsidR="00D61AC0" w:rsidRPr="00D61AC0">
        <w:rPr>
          <w:rFonts w:cstheme="minorHAnsi"/>
          <w:color w:val="339933"/>
          <w:sz w:val="28"/>
          <w:szCs w:val="28"/>
        </w:rPr>
        <w:t>169.212,84</w:t>
      </w:r>
      <w:r w:rsidR="00D61AC0" w:rsidRPr="00D61AC0">
        <w:rPr>
          <w:rFonts w:cstheme="minorHAnsi"/>
          <w:color w:val="339933"/>
          <w:sz w:val="28"/>
          <w:szCs w:val="28"/>
        </w:rPr>
        <w:t xml:space="preserve"> euros</w:t>
      </w:r>
    </w:p>
    <w:p w14:paraId="47558151" w14:textId="069607C5" w:rsidR="00C041B8" w:rsidRPr="00D61AC0" w:rsidRDefault="00C041B8" w:rsidP="00C041B8">
      <w:pPr>
        <w:autoSpaceDE w:val="0"/>
        <w:autoSpaceDN w:val="0"/>
        <w:rPr>
          <w:rFonts w:cstheme="minorHAnsi"/>
          <w:b/>
          <w:bCs/>
          <w:color w:val="009F68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Apoio financeiro da União Europeia </w:t>
      </w:r>
      <w:r w:rsidRPr="00D61AC0">
        <w:rPr>
          <w:rFonts w:cstheme="minorHAnsi"/>
          <w:b/>
          <w:bCs/>
          <w:color w:val="008000"/>
          <w:sz w:val="28"/>
          <w:szCs w:val="28"/>
        </w:rPr>
        <w:t xml:space="preserve">| </w:t>
      </w:r>
      <w:r w:rsidRPr="00D61AC0">
        <w:rPr>
          <w:rFonts w:cstheme="minorHAnsi"/>
          <w:b/>
          <w:bCs/>
          <w:color w:val="339933"/>
          <w:sz w:val="28"/>
          <w:szCs w:val="28"/>
        </w:rPr>
        <w:t xml:space="preserve">FEADER: </w:t>
      </w:r>
      <w:r w:rsidR="00D61AC0" w:rsidRPr="00D61AC0">
        <w:rPr>
          <w:rFonts w:cstheme="minorHAnsi"/>
          <w:color w:val="339933"/>
          <w:sz w:val="28"/>
          <w:szCs w:val="28"/>
        </w:rPr>
        <w:t>64.723,99</w:t>
      </w:r>
      <w:r w:rsidR="00D61AC0" w:rsidRPr="00D61AC0">
        <w:rPr>
          <w:rFonts w:cstheme="minorHAnsi"/>
          <w:color w:val="339933"/>
          <w:sz w:val="28"/>
          <w:szCs w:val="28"/>
        </w:rPr>
        <w:t xml:space="preserve"> euros</w:t>
      </w:r>
    </w:p>
    <w:p w14:paraId="364ED7DE" w14:textId="3F6B4E4D" w:rsidR="00C041B8" w:rsidRPr="00D61AC0" w:rsidRDefault="00C041B8" w:rsidP="00C041B8">
      <w:pPr>
        <w:rPr>
          <w:rFonts w:cstheme="minorHAnsi"/>
          <w:b/>
          <w:bCs/>
          <w:color w:val="1F497D"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 xml:space="preserve">Apoio financeiro público nacional </w:t>
      </w:r>
      <w:r w:rsidRPr="00D61AC0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| </w:t>
      </w:r>
      <w:r w:rsidR="00D61AC0" w:rsidRPr="00D61AC0">
        <w:rPr>
          <w:rFonts w:cstheme="minorHAnsi"/>
          <w:color w:val="339933"/>
          <w:sz w:val="28"/>
          <w:szCs w:val="28"/>
        </w:rPr>
        <w:t>11.421,79</w:t>
      </w:r>
      <w:r w:rsidR="00D61AC0" w:rsidRPr="00D61AC0">
        <w:rPr>
          <w:rFonts w:cstheme="minorHAnsi"/>
          <w:color w:val="339933"/>
          <w:sz w:val="28"/>
          <w:szCs w:val="28"/>
        </w:rPr>
        <w:t xml:space="preserve"> euros</w:t>
      </w:r>
    </w:p>
    <w:p w14:paraId="09BC3884" w14:textId="77777777" w:rsidR="00C041B8" w:rsidRPr="00D61AC0" w:rsidRDefault="00C041B8" w:rsidP="00C041B8">
      <w:pPr>
        <w:rPr>
          <w:rFonts w:cstheme="minorHAnsi"/>
          <w:b/>
          <w:bCs/>
          <w:sz w:val="28"/>
          <w:szCs w:val="28"/>
        </w:rPr>
      </w:pPr>
    </w:p>
    <w:p w14:paraId="14D0E3C4" w14:textId="37CA1102" w:rsidR="00C041B8" w:rsidRDefault="00C041B8" w:rsidP="002108D7">
      <w:pPr>
        <w:jc w:val="both"/>
        <w:rPr>
          <w:rFonts w:cstheme="minorHAnsi"/>
          <w:b/>
          <w:bCs/>
          <w:sz w:val="28"/>
          <w:szCs w:val="28"/>
        </w:rPr>
      </w:pPr>
      <w:r w:rsidRPr="00D61AC0">
        <w:rPr>
          <w:rFonts w:cstheme="minorHAnsi"/>
          <w:b/>
          <w:bCs/>
          <w:sz w:val="28"/>
          <w:szCs w:val="28"/>
        </w:rPr>
        <w:t>Objetivos, atividades e resultados esperados:</w:t>
      </w:r>
    </w:p>
    <w:p w14:paraId="14BDD127" w14:textId="77777777" w:rsidR="00B03D77" w:rsidRDefault="00B03D77" w:rsidP="002108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operação prevê a criação de pequena queijaria, de produção de queijo Serra da</w:t>
      </w:r>
    </w:p>
    <w:p w14:paraId="510D7A71" w14:textId="77777777" w:rsidR="00B03D77" w:rsidRDefault="00B03D77" w:rsidP="002108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Estrela e requeijão, à base de leite de ovelha em natureza, proveniente da raça</w:t>
      </w:r>
    </w:p>
    <w:p w14:paraId="5DFB598F" w14:textId="020347B3" w:rsidR="00B03D77" w:rsidRDefault="00B03D77" w:rsidP="002108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autóctone </w:t>
      </w:r>
      <w:proofErr w:type="spellStart"/>
      <w:r>
        <w:rPr>
          <w:rFonts w:ascii="Verdana" w:hAnsi="Verdana" w:cs="Verdana"/>
          <w:sz w:val="20"/>
          <w:szCs w:val="20"/>
        </w:rPr>
        <w:t>Bordaleira</w:t>
      </w:r>
      <w:proofErr w:type="spellEnd"/>
      <w:r>
        <w:rPr>
          <w:rFonts w:ascii="Verdana" w:hAnsi="Verdana" w:cs="Verdana"/>
          <w:sz w:val="20"/>
          <w:szCs w:val="20"/>
        </w:rPr>
        <w:t xml:space="preserve"> da região Serra da Estrela, com</w:t>
      </w:r>
      <w:r w:rsidR="002108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processos de fabrico modernos e inovador no fabrico de requeijão, com criação de</w:t>
      </w:r>
      <w:r w:rsidR="002108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valor, qualidade e segurança alimentar, preservando o ambiente e sua</w:t>
      </w:r>
      <w:r w:rsidR="002108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sustentabilidade.</w:t>
      </w:r>
    </w:p>
    <w:p w14:paraId="3BD7C3F0" w14:textId="71AC1D2F" w:rsidR="00B03D77" w:rsidRPr="00B03D77" w:rsidRDefault="00B03D77" w:rsidP="00B03D77">
      <w:pPr>
        <w:rPr>
          <w:rFonts w:cstheme="minorHAnsi"/>
          <w:b/>
          <w:bCs/>
          <w:sz w:val="28"/>
          <w:szCs w:val="28"/>
        </w:rPr>
      </w:pPr>
      <w:r w:rsidRPr="00B03D77">
        <w:rPr>
          <w:rFonts w:ascii="Verdana" w:hAnsi="Verdana" w:cs="Verdana"/>
          <w:b/>
          <w:bCs/>
          <w:sz w:val="20"/>
          <w:szCs w:val="20"/>
        </w:rPr>
        <w:t xml:space="preserve">Fotos: </w:t>
      </w:r>
    </w:p>
    <w:p w14:paraId="0BC0CF97" w14:textId="77777777" w:rsidR="00C041B8" w:rsidRDefault="00C041B8"/>
    <w:sectPr w:rsidR="00C04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B8"/>
    <w:rsid w:val="00042C04"/>
    <w:rsid w:val="002108D7"/>
    <w:rsid w:val="00B03D77"/>
    <w:rsid w:val="00B16D65"/>
    <w:rsid w:val="00C041B8"/>
    <w:rsid w:val="00D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1DDB"/>
  <w15:chartTrackingRefBased/>
  <w15:docId w15:val="{855D645E-EEC7-4C2C-A575-E1A05D3B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</dc:creator>
  <cp:keywords/>
  <dc:description/>
  <cp:lastModifiedBy> </cp:lastModifiedBy>
  <cp:revision>3</cp:revision>
  <dcterms:created xsi:type="dcterms:W3CDTF">2021-02-18T15:38:00Z</dcterms:created>
  <dcterms:modified xsi:type="dcterms:W3CDTF">2021-02-18T16:02:00Z</dcterms:modified>
</cp:coreProperties>
</file>